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wytchnieniowa”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1" w:name="_Hlk145573385"/>
      <w:r w:rsidR="00537EC1" w:rsidRPr="00537EC1">
        <w:rPr>
          <w:rFonts w:cstheme="minorHAnsi"/>
          <w:b/>
          <w:sz w:val="24"/>
          <w:szCs w:val="24"/>
        </w:rPr>
        <w:t>„Opieka wytchnieniowa” dla Jednostek Samorządu Terytorialnego – edycja 2024</w:t>
      </w:r>
      <w:bookmarkEnd w:id="1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>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</w:p>
    <w:p w14:paraId="67E4CCA2" w14:textId="2B95044F" w:rsidR="00EB6E03" w:rsidRDefault="00235CF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235CF1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235CF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235CF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wytchnieniowej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Pana(ią)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>usług opieki wytchnieniowej</w:t>
      </w:r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. U. z 2023 r. poz. 100, z późn.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Program „Opieka wytchnieniowa”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>świadczonych usług opieki wytchnieniowej.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2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2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lastRenderedPageBreak/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>(Dz. U. z 2023 r. poz. 901, z późn.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wytchnieniowej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wytchnieniowa” dla Jednostek Samorządu Terytorialnego – edycja 2024 lub innym programie resortowym Ministra Rodziny i Polityki Społecznej w 2024 r. w zakresie usług opieki wytchnieniowej, w tym w Programie „Opieka wytchnieniowa” dla Organizacji Pozarządowych – edycja 2024. W ramach Programu „Opieka wytchnieniowa” dla Jednostek Samorządu Terytorialnego – edycja 2024 i/lub innego programu resortowego Ministra Rodziny i Polityki Społecznej w 2024 r. w zakresie usług opieki wytchnieniowej, w tym w Programu „Opieka wytchnieniowa”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wytchnieniowej.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>Opieka wytchnieniowa”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wytchnieniowej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>opieki wytchniniowej</w:t>
      </w:r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>„Opieka wytchnieniowa”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3" w:name="_Hlk137629013"/>
      <w:r w:rsidRPr="00DC0DF3">
        <w:rPr>
          <w:rFonts w:cstheme="minorHAnsi"/>
          <w:sz w:val="20"/>
          <w:szCs w:val="20"/>
        </w:rPr>
        <w:t>świadczenia usług opieki wytchnieniowej w ramach pobytu dziennego</w:t>
      </w:r>
      <w:bookmarkEnd w:id="3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 (Dz. U. 2023, poz. 901 z późn.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świadczenia usług opieki wytchnieniowej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E8365" w14:textId="77777777" w:rsidR="00235CF1" w:rsidRDefault="00235CF1" w:rsidP="00A72C91">
      <w:pPr>
        <w:spacing w:after="0" w:line="240" w:lineRule="auto"/>
      </w:pPr>
      <w:r>
        <w:separator/>
      </w:r>
    </w:p>
  </w:endnote>
  <w:endnote w:type="continuationSeparator" w:id="0">
    <w:p w14:paraId="31F14F88" w14:textId="77777777" w:rsidR="00235CF1" w:rsidRDefault="00235CF1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C15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C9BB2" w14:textId="77777777" w:rsidR="00235CF1" w:rsidRDefault="00235CF1" w:rsidP="00A72C91">
      <w:pPr>
        <w:spacing w:after="0" w:line="240" w:lineRule="auto"/>
      </w:pPr>
      <w:r>
        <w:separator/>
      </w:r>
    </w:p>
  </w:footnote>
  <w:footnote w:type="continuationSeparator" w:id="0">
    <w:p w14:paraId="72A7A377" w14:textId="77777777" w:rsidR="00235CF1" w:rsidRDefault="00235CF1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3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21"/>
  </w:num>
  <w:num w:numId="22">
    <w:abstractNumId w:val="6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5CF1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0C15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E41D3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431AC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47EFE-6E12-4CCF-B434-E6C995CE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Anna Okrój</cp:lastModifiedBy>
  <cp:revision>2</cp:revision>
  <cp:lastPrinted>2024-02-27T12:48:00Z</cp:lastPrinted>
  <dcterms:created xsi:type="dcterms:W3CDTF">2024-02-27T13:18:00Z</dcterms:created>
  <dcterms:modified xsi:type="dcterms:W3CDTF">2024-02-27T13:18:00Z</dcterms:modified>
</cp:coreProperties>
</file>