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BD" w:rsidRPr="00B429E7" w:rsidRDefault="0038258A" w:rsidP="00E87212">
      <w:pPr>
        <w:jc w:val="center"/>
        <w:rPr>
          <w:color w:val="00B050"/>
          <w:sz w:val="20"/>
          <w:szCs w:val="20"/>
        </w:rPr>
      </w:pPr>
      <w:r w:rsidRPr="003825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5.3pt;margin-top:-36.95pt;width:426.6pt;height:148.35pt;z-index:251665408" fillcolor="#00b0f0" strokecolor="black [3213]" strokeweight="1.5pt">
            <v:fill rotate="t" focus="100%" type="gradient"/>
            <v:shadow on="t" color="#900"/>
            <v:textpath style="font-family:&quot;Impact&quot;;v-text-kern:t" trim="t" fitpath="t" string="Gminny Dom Kultury w Lini&#10;serdecznie zaprasza wszystkich &#10;miłośników gier planszowych na&#10;"/>
          </v:shape>
        </w:pict>
      </w:r>
      <w:r w:rsidR="00E451E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-356870</wp:posOffset>
            </wp:positionV>
            <wp:extent cx="781050" cy="1047750"/>
            <wp:effectExtent l="19050" t="0" r="0" b="0"/>
            <wp:wrapNone/>
            <wp:docPr id="4" name="Obraz 3" descr="POL_Lini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Linia_COA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0BD" w:rsidRDefault="00B370BD" w:rsidP="00E87212">
      <w:pPr>
        <w:spacing w:line="183" w:lineRule="exact"/>
        <w:jc w:val="center"/>
        <w:rPr>
          <w:sz w:val="24"/>
          <w:szCs w:val="24"/>
        </w:rPr>
      </w:pPr>
    </w:p>
    <w:p w:rsidR="00E451EF" w:rsidRDefault="00E451EF" w:rsidP="00E451EF">
      <w:pPr>
        <w:spacing w:line="360" w:lineRule="auto"/>
        <w:jc w:val="center"/>
        <w:rPr>
          <w:rFonts w:ascii="Monotype Corsiva" w:eastAsia="Monotype Corsiva" w:hAnsi="Monotype Corsiva" w:cs="Monotype Corsiva"/>
          <w:b/>
          <w:bCs/>
          <w:i/>
          <w:iCs/>
          <w:color w:val="0070C0"/>
          <w:sz w:val="90"/>
          <w:szCs w:val="9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0070C0"/>
          <w:sz w:val="90"/>
          <w:szCs w:val="9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514350</wp:posOffset>
            </wp:positionV>
            <wp:extent cx="1123950" cy="733425"/>
            <wp:effectExtent l="19050" t="0" r="0" b="0"/>
            <wp:wrapNone/>
            <wp:docPr id="3" name="Obraz 2" descr="Logo G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D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1EF" w:rsidRPr="00AE2257" w:rsidRDefault="00E451EF" w:rsidP="00E451EF">
      <w:pPr>
        <w:spacing w:line="360" w:lineRule="auto"/>
        <w:jc w:val="center"/>
        <w:rPr>
          <w:rFonts w:ascii="Monotype Corsiva" w:eastAsia="Monotype Corsiva" w:hAnsi="Monotype Corsiva" w:cs="Monotype Corsiva"/>
          <w:b/>
          <w:bCs/>
          <w:i/>
          <w:iCs/>
          <w:color w:val="0070C0"/>
          <w:sz w:val="48"/>
          <w:szCs w:val="48"/>
        </w:rPr>
      </w:pPr>
    </w:p>
    <w:p w:rsidR="00B370BD" w:rsidRPr="001906B2" w:rsidRDefault="00AE2257" w:rsidP="00AE2257">
      <w:pPr>
        <w:spacing w:line="360" w:lineRule="auto"/>
        <w:jc w:val="center"/>
        <w:rPr>
          <w:rFonts w:ascii="Impact" w:eastAsia="Monotype Corsiva" w:hAnsi="Impact" w:cs="Monotype Corsiva"/>
          <w:b/>
          <w:bCs/>
          <w:iCs/>
          <w:sz w:val="72"/>
          <w:szCs w:val="72"/>
        </w:rPr>
      </w:pPr>
      <w:r w:rsidRPr="001906B2">
        <w:rPr>
          <w:rFonts w:ascii="Impact" w:eastAsia="Monotype Corsiva" w:hAnsi="Impact" w:cs="Monotype Corsiva"/>
          <w:b/>
          <w:bCs/>
          <w:iCs/>
          <w:sz w:val="72"/>
          <w:szCs w:val="72"/>
        </w:rPr>
        <w:t>Mistrzostwa Gminy Linia</w:t>
      </w:r>
      <w:r w:rsidRPr="001906B2">
        <w:rPr>
          <w:rFonts w:ascii="Impact" w:eastAsia="Monotype Corsiva" w:hAnsi="Impact" w:cs="Monotype Corsiva"/>
          <w:b/>
          <w:bCs/>
          <w:iCs/>
          <w:sz w:val="72"/>
          <w:szCs w:val="72"/>
        </w:rPr>
        <w:br/>
        <w:t>w Warcabach</w:t>
      </w:r>
    </w:p>
    <w:p w:rsidR="00B370BD" w:rsidRDefault="001906B2" w:rsidP="00F679F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6057900" cy="1571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0BD" w:rsidRDefault="00B370BD" w:rsidP="00F679F1">
      <w:pPr>
        <w:spacing w:line="360" w:lineRule="auto"/>
        <w:jc w:val="center"/>
        <w:rPr>
          <w:b/>
          <w:sz w:val="36"/>
          <w:szCs w:val="36"/>
        </w:rPr>
      </w:pPr>
    </w:p>
    <w:p w:rsidR="00B370BD" w:rsidRDefault="00B370BD" w:rsidP="00F679F1">
      <w:pPr>
        <w:spacing w:line="360" w:lineRule="auto"/>
        <w:jc w:val="center"/>
        <w:rPr>
          <w:b/>
          <w:sz w:val="36"/>
          <w:szCs w:val="36"/>
        </w:rPr>
      </w:pPr>
    </w:p>
    <w:p w:rsidR="00B370BD" w:rsidRDefault="00B370BD" w:rsidP="00B370BD">
      <w:pPr>
        <w:spacing w:line="360" w:lineRule="auto"/>
        <w:rPr>
          <w:b/>
          <w:sz w:val="36"/>
          <w:szCs w:val="36"/>
        </w:rPr>
      </w:pPr>
    </w:p>
    <w:p w:rsidR="00B370BD" w:rsidRDefault="00B370BD" w:rsidP="00B370BD">
      <w:pPr>
        <w:spacing w:line="360" w:lineRule="auto"/>
        <w:rPr>
          <w:b/>
          <w:sz w:val="36"/>
          <w:szCs w:val="36"/>
        </w:rPr>
      </w:pPr>
    </w:p>
    <w:p w:rsidR="00B370BD" w:rsidRPr="001906B2" w:rsidRDefault="00B370BD" w:rsidP="00B370BD">
      <w:pPr>
        <w:jc w:val="center"/>
        <w:rPr>
          <w:rFonts w:ascii="Cleanvertising" w:hAnsi="Cleanvertising" w:cs="Cleanvertising"/>
          <w:b/>
          <w:color w:val="006600"/>
          <w:sz w:val="20"/>
          <w:szCs w:val="20"/>
        </w:rPr>
      </w:pPr>
      <w:r w:rsidRPr="001906B2">
        <w:rPr>
          <w:rFonts w:ascii="Cleanvertising" w:eastAsia="Monotype Corsiva" w:hAnsi="Cleanvertising" w:cs="Cleanvertising"/>
          <w:b/>
          <w:i/>
          <w:iCs/>
          <w:color w:val="006600"/>
          <w:sz w:val="36"/>
          <w:szCs w:val="36"/>
        </w:rPr>
        <w:t>Początek rozgrywek: 14.12.2019 r.</w:t>
      </w:r>
      <w:r w:rsidR="00E87212" w:rsidRPr="001906B2">
        <w:rPr>
          <w:rFonts w:ascii="Cleanvertising" w:eastAsia="Monotype Corsiva" w:hAnsi="Cleanvertising" w:cs="Cleanvertising"/>
          <w:b/>
          <w:i/>
          <w:iCs/>
          <w:color w:val="006600"/>
          <w:sz w:val="36"/>
          <w:szCs w:val="36"/>
        </w:rPr>
        <w:t xml:space="preserve"> o</w:t>
      </w:r>
      <w:r w:rsidRPr="001906B2">
        <w:rPr>
          <w:rFonts w:ascii="Cleanvertising" w:eastAsia="Monotype Corsiva" w:hAnsi="Cleanvertising" w:cs="Cleanvertising"/>
          <w:b/>
          <w:i/>
          <w:iCs/>
          <w:color w:val="006600"/>
          <w:sz w:val="36"/>
          <w:szCs w:val="36"/>
        </w:rPr>
        <w:t xml:space="preserve"> godz. 10.00.</w:t>
      </w:r>
    </w:p>
    <w:p w:rsidR="00B370BD" w:rsidRPr="001906B2" w:rsidRDefault="00B370BD" w:rsidP="00B370BD">
      <w:pPr>
        <w:spacing w:line="194" w:lineRule="exact"/>
        <w:jc w:val="center"/>
        <w:rPr>
          <w:rFonts w:ascii="Cleanvertising" w:hAnsi="Cleanvertising" w:cs="Cleanvertising"/>
          <w:b/>
          <w:color w:val="006600"/>
          <w:sz w:val="24"/>
          <w:szCs w:val="24"/>
        </w:rPr>
      </w:pPr>
    </w:p>
    <w:p w:rsidR="00AE2257" w:rsidRPr="001906B2" w:rsidRDefault="00B370BD" w:rsidP="00AE2257">
      <w:pPr>
        <w:jc w:val="center"/>
        <w:rPr>
          <w:rFonts w:ascii="Cleanvertising" w:eastAsia="Monotype Corsiva" w:hAnsi="Cleanvertising" w:cs="Cleanvertising"/>
          <w:b/>
          <w:i/>
          <w:iCs/>
          <w:color w:val="006600"/>
          <w:sz w:val="36"/>
          <w:szCs w:val="36"/>
        </w:rPr>
      </w:pPr>
      <w:r w:rsidRPr="001906B2">
        <w:rPr>
          <w:rFonts w:ascii="Cleanvertising" w:eastAsia="Monotype Corsiva" w:hAnsi="Cleanvertising" w:cs="Cleanvertising"/>
          <w:b/>
          <w:i/>
          <w:iCs/>
          <w:color w:val="006600"/>
          <w:sz w:val="36"/>
          <w:szCs w:val="36"/>
        </w:rPr>
        <w:t>Miejsce rozgrywek: Gminny Dom Kultury w Lini</w:t>
      </w:r>
    </w:p>
    <w:p w:rsidR="00FF51F0" w:rsidRDefault="00FF51F0" w:rsidP="00AE2257">
      <w:pPr>
        <w:jc w:val="center"/>
        <w:rPr>
          <w:rFonts w:ascii="Constantia" w:eastAsia="Monotype Corsiva" w:hAnsi="Constantia" w:cs="Monotype Corsiva"/>
          <w:b/>
          <w:i/>
          <w:iCs/>
          <w:color w:val="000000" w:themeColor="text1"/>
          <w:sz w:val="36"/>
          <w:szCs w:val="36"/>
          <w:u w:val="single"/>
        </w:rPr>
      </w:pPr>
    </w:p>
    <w:p w:rsidR="00AE2257" w:rsidRPr="00AE2257" w:rsidRDefault="00AE2257" w:rsidP="00AE2257">
      <w:pPr>
        <w:jc w:val="center"/>
        <w:rPr>
          <w:rFonts w:ascii="Constantia" w:eastAsia="Monotype Corsiva" w:hAnsi="Constantia" w:cs="Monotype Corsiva"/>
          <w:b/>
          <w:i/>
          <w:iCs/>
          <w:color w:val="000000" w:themeColor="text1"/>
          <w:sz w:val="36"/>
          <w:szCs w:val="36"/>
          <w:u w:val="single"/>
        </w:rPr>
      </w:pPr>
      <w:r w:rsidRPr="00AE2257">
        <w:rPr>
          <w:rFonts w:ascii="Constantia" w:eastAsia="Monotype Corsiva" w:hAnsi="Constantia" w:cs="Monotype Corsiva"/>
          <w:b/>
          <w:i/>
          <w:iCs/>
          <w:color w:val="000000" w:themeColor="text1"/>
          <w:sz w:val="36"/>
          <w:szCs w:val="36"/>
          <w:u w:val="single"/>
        </w:rPr>
        <w:t xml:space="preserve">Kategorie: </w:t>
      </w:r>
    </w:p>
    <w:p w:rsidR="00AE2257" w:rsidRPr="001906B2" w:rsidRDefault="00AE2257" w:rsidP="001906B2">
      <w:pPr>
        <w:pStyle w:val="Akapitzlist"/>
        <w:numPr>
          <w:ilvl w:val="0"/>
          <w:numId w:val="25"/>
        </w:numPr>
        <w:jc w:val="center"/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</w:pPr>
      <w:r w:rsidRPr="001906B2"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  <w:t xml:space="preserve">uczniowie klas I-IV SP, </w:t>
      </w:r>
    </w:p>
    <w:p w:rsidR="00AE2257" w:rsidRPr="001906B2" w:rsidRDefault="00AE2257" w:rsidP="001906B2">
      <w:pPr>
        <w:pStyle w:val="Akapitzlist"/>
        <w:numPr>
          <w:ilvl w:val="0"/>
          <w:numId w:val="25"/>
        </w:numPr>
        <w:jc w:val="center"/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</w:pPr>
      <w:r w:rsidRPr="001906B2"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  <w:t xml:space="preserve">uczniowie klas V-VIII SP, </w:t>
      </w:r>
    </w:p>
    <w:p w:rsidR="00AE2257" w:rsidRPr="001906B2" w:rsidRDefault="00AE2257" w:rsidP="001906B2">
      <w:pPr>
        <w:pStyle w:val="Akapitzlist"/>
        <w:numPr>
          <w:ilvl w:val="0"/>
          <w:numId w:val="25"/>
        </w:numPr>
        <w:jc w:val="center"/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</w:pPr>
      <w:r w:rsidRPr="001906B2">
        <w:rPr>
          <w:rFonts w:ascii="Constantia" w:eastAsia="Monotype Corsiva" w:hAnsi="Constantia" w:cs="Monotype Corsiva"/>
          <w:b/>
          <w:i/>
          <w:iCs/>
          <w:color w:val="000000" w:themeColor="text1"/>
          <w:sz w:val="28"/>
          <w:szCs w:val="28"/>
        </w:rPr>
        <w:t>uczniowie szkół ponadpodstawowych i dorośli</w:t>
      </w:r>
    </w:p>
    <w:p w:rsidR="00B370BD" w:rsidRDefault="00B370BD" w:rsidP="00B370BD">
      <w:pPr>
        <w:spacing w:line="206" w:lineRule="exact"/>
        <w:rPr>
          <w:sz w:val="24"/>
          <w:szCs w:val="24"/>
        </w:rPr>
      </w:pPr>
    </w:p>
    <w:p w:rsidR="00B370BD" w:rsidRPr="001906B2" w:rsidRDefault="00B370BD" w:rsidP="00B370BD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1906B2">
        <w:rPr>
          <w:rFonts w:ascii="Comic Sans MS" w:eastAsia="Monotype Corsiva" w:hAnsi="Comic Sans MS" w:cs="Monotype Corsiva"/>
          <w:b/>
          <w:bCs/>
          <w:i/>
          <w:iCs/>
          <w:color w:val="C00000"/>
          <w:sz w:val="40"/>
          <w:szCs w:val="40"/>
        </w:rPr>
        <w:t>WSTĘP WOLNY</w:t>
      </w:r>
    </w:p>
    <w:p w:rsidR="00B370BD" w:rsidRPr="00B429E7" w:rsidRDefault="00B370BD" w:rsidP="00B370BD">
      <w:pPr>
        <w:spacing w:line="206" w:lineRule="exact"/>
        <w:rPr>
          <w:rFonts w:ascii="Comic Sans MS" w:hAnsi="Comic Sans MS"/>
          <w:sz w:val="24"/>
          <w:szCs w:val="24"/>
        </w:rPr>
      </w:pPr>
    </w:p>
    <w:p w:rsidR="00E87212" w:rsidRPr="001906B2" w:rsidRDefault="00BC4436" w:rsidP="001906B2">
      <w:pPr>
        <w:jc w:val="center"/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</w:rPr>
      </w:pPr>
      <w:r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</w:rPr>
        <w:t>Szczegółowych informacji</w:t>
      </w:r>
      <w:r w:rsidR="00B370BD" w:rsidRPr="001906B2"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</w:rPr>
        <w:t xml:space="preserve"> udziela  Gminny Dom Kultury </w:t>
      </w:r>
      <w:r w:rsidR="001906B2"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</w:rPr>
        <w:br/>
      </w:r>
      <w:r w:rsidR="00B370BD" w:rsidRPr="001906B2"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</w:rPr>
        <w:t xml:space="preserve">w Lini pod nr tel. </w:t>
      </w:r>
      <w:r w:rsidR="00B370BD" w:rsidRPr="001906B2">
        <w:rPr>
          <w:rFonts w:ascii="Comic Sans MS" w:eastAsia="Monotype Corsiva" w:hAnsi="Comic Sans MS" w:cs="Monotype Corsiva"/>
          <w:b/>
          <w:bCs/>
          <w:i/>
          <w:iCs/>
          <w:color w:val="002060"/>
          <w:sz w:val="32"/>
          <w:szCs w:val="32"/>
          <w:u w:val="single"/>
        </w:rPr>
        <w:t>58 572 81 64</w:t>
      </w:r>
    </w:p>
    <w:p w:rsidR="001906B2" w:rsidRDefault="001906B2" w:rsidP="001906B2">
      <w:pPr>
        <w:jc w:val="center"/>
        <w:rPr>
          <w:rFonts w:ascii="Comic Sans MS" w:eastAsia="Monotype Corsiva" w:hAnsi="Comic Sans MS" w:cs="Monotype Corsiva"/>
          <w:b/>
          <w:bCs/>
          <w:i/>
          <w:iCs/>
          <w:sz w:val="24"/>
          <w:szCs w:val="24"/>
        </w:rPr>
      </w:pPr>
    </w:p>
    <w:p w:rsidR="00B370BD" w:rsidRPr="001906B2" w:rsidRDefault="00B370BD" w:rsidP="001906B2">
      <w:pPr>
        <w:jc w:val="center"/>
        <w:rPr>
          <w:rFonts w:ascii="Comic Sans MS" w:eastAsia="Monotype Corsiva" w:hAnsi="Comic Sans MS" w:cs="Monotype Corsiva"/>
          <w:b/>
          <w:bCs/>
          <w:i/>
          <w:iCs/>
          <w:sz w:val="24"/>
          <w:szCs w:val="24"/>
        </w:rPr>
      </w:pPr>
      <w:r w:rsidRPr="001906B2">
        <w:rPr>
          <w:rFonts w:ascii="Comic Sans MS" w:eastAsia="Monotype Corsiva" w:hAnsi="Comic Sans MS" w:cs="Monotype Corsiva"/>
          <w:b/>
          <w:bCs/>
          <w:i/>
          <w:iCs/>
          <w:sz w:val="24"/>
          <w:szCs w:val="24"/>
        </w:rPr>
        <w:t>Regulamin Turnieju dostępny na stronie Urzędu Gminy Linia</w:t>
      </w:r>
      <w:bookmarkStart w:id="0" w:name="page2"/>
      <w:bookmarkEnd w:id="0"/>
    </w:p>
    <w:p w:rsidR="00F679F1" w:rsidRPr="000D6762" w:rsidRDefault="00F679F1" w:rsidP="00F679F1">
      <w:pPr>
        <w:spacing w:line="360" w:lineRule="auto"/>
        <w:jc w:val="center"/>
        <w:rPr>
          <w:b/>
          <w:sz w:val="36"/>
          <w:szCs w:val="36"/>
        </w:rPr>
      </w:pPr>
      <w:r w:rsidRPr="000D6762">
        <w:rPr>
          <w:b/>
          <w:sz w:val="36"/>
          <w:szCs w:val="36"/>
        </w:rPr>
        <w:lastRenderedPageBreak/>
        <w:t>Regulamin Mistrzostw Gminy Linia w Warcabach</w:t>
      </w:r>
    </w:p>
    <w:p w:rsidR="00F679F1" w:rsidRDefault="00F679F1" w:rsidP="00F679F1">
      <w:pPr>
        <w:spacing w:line="360" w:lineRule="auto"/>
        <w:rPr>
          <w:sz w:val="28"/>
          <w:szCs w:val="28"/>
        </w:rPr>
      </w:pP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b/>
          <w:sz w:val="28"/>
          <w:szCs w:val="28"/>
        </w:rPr>
        <w:t>Organizator Turnieju – Gminny Dom Kultury w Lini</w:t>
      </w:r>
    </w:p>
    <w:p w:rsidR="00F679F1" w:rsidRPr="00E12362" w:rsidRDefault="00F679F1" w:rsidP="00F679F1">
      <w:pPr>
        <w:spacing w:line="360" w:lineRule="auto"/>
        <w:jc w:val="both"/>
        <w:rPr>
          <w:sz w:val="24"/>
          <w:szCs w:val="24"/>
        </w:rPr>
      </w:pP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0D6762">
        <w:rPr>
          <w:b/>
          <w:sz w:val="28"/>
          <w:szCs w:val="28"/>
        </w:rPr>
        <w:t>Cele Turnieju</w:t>
      </w:r>
      <w:r w:rsidRPr="00E87212">
        <w:rPr>
          <w:b/>
          <w:sz w:val="28"/>
          <w:szCs w:val="28"/>
        </w:rPr>
        <w:t>:</w:t>
      </w:r>
    </w:p>
    <w:p w:rsidR="00F679F1" w:rsidRPr="00E12362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popularyzacja sportu warcabowego;</w:t>
      </w:r>
    </w:p>
    <w:p w:rsidR="00F679F1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podnoszenie umiejętności gry w warcaby;</w:t>
      </w:r>
    </w:p>
    <w:p w:rsidR="00F679F1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rozwijanie umiejętności myślenia twórczego, prz</w:t>
      </w:r>
      <w:r>
        <w:rPr>
          <w:sz w:val="24"/>
          <w:szCs w:val="24"/>
        </w:rPr>
        <w:t xml:space="preserve">estrzegania zasad i reguł oraz </w:t>
      </w:r>
      <w:r>
        <w:rPr>
          <w:sz w:val="24"/>
          <w:szCs w:val="24"/>
        </w:rPr>
        <w:br/>
      </w:r>
      <w:r w:rsidRPr="00E12362">
        <w:rPr>
          <w:sz w:val="24"/>
          <w:szCs w:val="24"/>
        </w:rPr>
        <w:t>radzenia sobie z wygraną i porażką;</w:t>
      </w:r>
    </w:p>
    <w:p w:rsidR="00F679F1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kształtowanie pozytywnych cech charakteru poprzez sportową rywalizację;</w:t>
      </w:r>
    </w:p>
    <w:p w:rsidR="00F679F1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zagospodarowanie czasu wolnego;</w:t>
      </w:r>
    </w:p>
    <w:p w:rsidR="00F679F1" w:rsidRPr="00E12362" w:rsidRDefault="00F679F1" w:rsidP="00F679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12362">
        <w:rPr>
          <w:sz w:val="24"/>
          <w:szCs w:val="24"/>
        </w:rPr>
        <w:t>wyłonienie mistrza rozgrywek.</w:t>
      </w:r>
    </w:p>
    <w:p w:rsidR="00F679F1" w:rsidRPr="000D6762" w:rsidRDefault="00F679F1" w:rsidP="00F679F1">
      <w:pPr>
        <w:spacing w:line="360" w:lineRule="auto"/>
        <w:jc w:val="both"/>
        <w:rPr>
          <w:sz w:val="28"/>
          <w:szCs w:val="28"/>
        </w:rPr>
      </w:pP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6762">
        <w:rPr>
          <w:b/>
          <w:sz w:val="28"/>
          <w:szCs w:val="28"/>
        </w:rPr>
        <w:t>Miejsce rozgrywek</w:t>
      </w:r>
      <w:r w:rsidRPr="000D6762">
        <w:rPr>
          <w:sz w:val="28"/>
          <w:szCs w:val="28"/>
        </w:rPr>
        <w:t xml:space="preserve"> – Gminny Dom Kultury w Lini</w:t>
      </w: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6762">
        <w:rPr>
          <w:b/>
          <w:sz w:val="28"/>
          <w:szCs w:val="28"/>
        </w:rPr>
        <w:t>Czas rozgrywek</w:t>
      </w:r>
      <w:r w:rsidRPr="000D6762">
        <w:rPr>
          <w:sz w:val="28"/>
          <w:szCs w:val="28"/>
        </w:rPr>
        <w:t xml:space="preserve"> – 14.12.2019 r.</w:t>
      </w:r>
    </w:p>
    <w:p w:rsidR="00F679F1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D6762">
        <w:rPr>
          <w:b/>
          <w:sz w:val="28"/>
          <w:szCs w:val="28"/>
        </w:rPr>
        <w:t>Uczestnicy Turnieju</w:t>
      </w:r>
      <w:r w:rsidRPr="000D6762">
        <w:rPr>
          <w:sz w:val="28"/>
          <w:szCs w:val="28"/>
        </w:rPr>
        <w:t xml:space="preserve"> –  mieszkańcy gminy Linia</w:t>
      </w:r>
    </w:p>
    <w:p w:rsidR="00B370BD" w:rsidRDefault="00B370BD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Zapisy do dnia</w:t>
      </w:r>
      <w:r w:rsidRPr="00B370BD">
        <w:rPr>
          <w:sz w:val="28"/>
          <w:szCs w:val="28"/>
        </w:rPr>
        <w:t>:</w:t>
      </w:r>
      <w:r>
        <w:rPr>
          <w:sz w:val="28"/>
          <w:szCs w:val="28"/>
        </w:rPr>
        <w:t xml:space="preserve"> 11 grudnia 2019 r. </w:t>
      </w:r>
    </w:p>
    <w:p w:rsidR="00B370BD" w:rsidRDefault="00E87212" w:rsidP="00B370BD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370BD">
        <w:rPr>
          <w:sz w:val="28"/>
          <w:szCs w:val="28"/>
        </w:rPr>
        <w:t>elefonicznie (58 572 81 64)</w:t>
      </w:r>
    </w:p>
    <w:p w:rsidR="00B370BD" w:rsidRDefault="00B370BD" w:rsidP="00B370BD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mailowo (</w:t>
      </w:r>
      <w:hyperlink r:id="rId8" w:history="1">
        <w:r w:rsidRPr="006B41E1">
          <w:rPr>
            <w:rStyle w:val="Hipercze"/>
            <w:sz w:val="28"/>
            <w:szCs w:val="28"/>
          </w:rPr>
          <w:t>gok@gminalinia.com.pl</w:t>
        </w:r>
      </w:hyperlink>
      <w:r>
        <w:rPr>
          <w:sz w:val="28"/>
          <w:szCs w:val="28"/>
        </w:rPr>
        <w:t>)</w:t>
      </w:r>
    </w:p>
    <w:p w:rsidR="00B370BD" w:rsidRPr="000D6762" w:rsidRDefault="00B370BD" w:rsidP="00B370BD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osobiście w Gminnym Domu Kultury w Lini – ul. Turystyczna 3</w:t>
      </w:r>
    </w:p>
    <w:p w:rsidR="000D6762" w:rsidRDefault="000D6762" w:rsidP="00F679F1">
      <w:pPr>
        <w:spacing w:line="360" w:lineRule="auto"/>
        <w:jc w:val="both"/>
        <w:rPr>
          <w:sz w:val="24"/>
          <w:szCs w:val="24"/>
        </w:rPr>
      </w:pP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b/>
          <w:sz w:val="28"/>
          <w:szCs w:val="28"/>
        </w:rPr>
        <w:t>Zasady Turnieju</w:t>
      </w:r>
    </w:p>
    <w:p w:rsidR="00F679F1" w:rsidRDefault="00F679F1" w:rsidP="00F679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31B35">
        <w:rPr>
          <w:sz w:val="24"/>
          <w:szCs w:val="24"/>
        </w:rPr>
        <w:t>Turniej warcabowy rozgrywany jest systemem kołowym („każdy z każdym”).</w:t>
      </w:r>
    </w:p>
    <w:p w:rsidR="00F679F1" w:rsidRDefault="00F679F1" w:rsidP="00F679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31B35">
        <w:rPr>
          <w:sz w:val="24"/>
          <w:szCs w:val="24"/>
        </w:rPr>
        <w:t>Kojarzenie zawodników i kolejno</w:t>
      </w:r>
      <w:r>
        <w:rPr>
          <w:sz w:val="24"/>
          <w:szCs w:val="24"/>
        </w:rPr>
        <w:t xml:space="preserve">ść poszczególnych </w:t>
      </w:r>
      <w:r w:rsidRPr="00831B35">
        <w:rPr>
          <w:sz w:val="24"/>
          <w:szCs w:val="24"/>
        </w:rPr>
        <w:t xml:space="preserve">gier (pojedynków) ustala się na podstawie losowania, </w:t>
      </w:r>
      <w:r>
        <w:rPr>
          <w:sz w:val="24"/>
          <w:szCs w:val="24"/>
        </w:rPr>
        <w:t>w którym uczestnicy losuj</w:t>
      </w:r>
      <w:r w:rsidRPr="00831B35">
        <w:rPr>
          <w:sz w:val="24"/>
          <w:szCs w:val="24"/>
        </w:rPr>
        <w:t xml:space="preserve">ą numery, z jakimi będą rozstawieni. </w:t>
      </w:r>
    </w:p>
    <w:p w:rsidR="00E87212" w:rsidRDefault="00E87212" w:rsidP="00F679F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Turniej będzie rozgrywany w następujących kategoriach:</w:t>
      </w:r>
    </w:p>
    <w:p w:rsidR="00E87212" w:rsidRDefault="00E87212" w:rsidP="00E8721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I – IV</w:t>
      </w:r>
    </w:p>
    <w:p w:rsidR="00E87212" w:rsidRDefault="00E87212" w:rsidP="00E8721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V – VIII</w:t>
      </w:r>
    </w:p>
    <w:p w:rsidR="00E87212" w:rsidRDefault="00E87212" w:rsidP="00E8721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szkół ponadpodstawowych i dorośli</w:t>
      </w:r>
    </w:p>
    <w:p w:rsidR="00F679F1" w:rsidRPr="00445FC0" w:rsidRDefault="00F679F1" w:rsidP="00F679F1">
      <w:pPr>
        <w:pStyle w:val="Akapitzlist"/>
        <w:numPr>
          <w:ilvl w:val="0"/>
          <w:numId w:val="2"/>
        </w:numPr>
        <w:spacing w:line="360" w:lineRule="auto"/>
        <w:ind w:left="357" w:right="-8" w:hanging="357"/>
        <w:jc w:val="both"/>
        <w:rPr>
          <w:sz w:val="24"/>
          <w:szCs w:val="24"/>
        </w:rPr>
      </w:pPr>
      <w:r>
        <w:rPr>
          <w:sz w:val="24"/>
          <w:szCs w:val="24"/>
        </w:rPr>
        <w:t>Uczestnicy grają</w:t>
      </w:r>
      <w:r w:rsidRPr="00445FC0">
        <w:rPr>
          <w:sz w:val="24"/>
          <w:szCs w:val="24"/>
        </w:rPr>
        <w:t xml:space="preserve"> systemem kołowym rozgrywają</w:t>
      </w:r>
      <w:r>
        <w:rPr>
          <w:sz w:val="24"/>
          <w:szCs w:val="24"/>
        </w:rPr>
        <w:t>c</w:t>
      </w:r>
      <w:r w:rsidRPr="00445FC0">
        <w:rPr>
          <w:sz w:val="24"/>
          <w:szCs w:val="24"/>
        </w:rPr>
        <w:t xml:space="preserve"> 1 partię. Wynik zapisywany jest </w:t>
      </w:r>
      <w:r>
        <w:rPr>
          <w:sz w:val="24"/>
          <w:szCs w:val="24"/>
        </w:rPr>
        <w:br/>
      </w:r>
      <w:r w:rsidRPr="00445FC0">
        <w:rPr>
          <w:sz w:val="24"/>
          <w:szCs w:val="24"/>
        </w:rPr>
        <w:t xml:space="preserve">w tabeli rozgrywek, przy założeniu, że za zwycięstwo gracz otrzymuje 2 punkty; za remis </w:t>
      </w:r>
      <w:r w:rsidRPr="00445FC0">
        <w:rPr>
          <w:sz w:val="24"/>
          <w:szCs w:val="24"/>
        </w:rPr>
        <w:lastRenderedPageBreak/>
        <w:t>– 1 punkt; za przegraną – 0 pkt. Uczestnik, który uzyska największą liczbę punktów wygrywa Turniej.</w:t>
      </w:r>
    </w:p>
    <w:p w:rsidR="00F679F1" w:rsidRDefault="00F679F1" w:rsidP="00F679F1">
      <w:pPr>
        <w:pStyle w:val="Akapitzlist"/>
        <w:numPr>
          <w:ilvl w:val="0"/>
          <w:numId w:val="2"/>
        </w:numPr>
        <w:spacing w:line="360" w:lineRule="auto"/>
        <w:ind w:left="357" w:right="-8" w:hanging="357"/>
        <w:jc w:val="both"/>
        <w:rPr>
          <w:sz w:val="24"/>
          <w:szCs w:val="24"/>
        </w:rPr>
      </w:pPr>
      <w:r w:rsidRPr="00445FC0">
        <w:rPr>
          <w:sz w:val="24"/>
          <w:szCs w:val="24"/>
        </w:rPr>
        <w:t>Za niestosowne zachowania, tzn. niesamodzielne rozgrywanie partii, przeszkadzanie innym lub inne zachowania budzące zastrzeżenia Organizatora, uczestnik może zostać wykluczony z Turnieju.</w:t>
      </w:r>
    </w:p>
    <w:p w:rsidR="00F679F1" w:rsidRPr="00445FC0" w:rsidRDefault="00F679F1" w:rsidP="00F679F1">
      <w:pPr>
        <w:pStyle w:val="Akapitzlist"/>
        <w:numPr>
          <w:ilvl w:val="0"/>
          <w:numId w:val="2"/>
        </w:numPr>
        <w:spacing w:line="360" w:lineRule="auto"/>
        <w:ind w:left="357" w:right="-8" w:hanging="357"/>
        <w:jc w:val="both"/>
        <w:rPr>
          <w:sz w:val="24"/>
          <w:szCs w:val="24"/>
        </w:rPr>
      </w:pPr>
      <w:r w:rsidRPr="00445FC0">
        <w:rPr>
          <w:sz w:val="24"/>
          <w:szCs w:val="24"/>
        </w:rPr>
        <w:t>W Turnieju może wziąć udział dowolna liczba uczestników, mieszkaj</w:t>
      </w:r>
      <w:r>
        <w:rPr>
          <w:sz w:val="24"/>
          <w:szCs w:val="24"/>
        </w:rPr>
        <w:t>ących na terenie gminy Linia</w:t>
      </w:r>
      <w:r w:rsidRPr="00445FC0">
        <w:rPr>
          <w:sz w:val="24"/>
          <w:szCs w:val="24"/>
        </w:rPr>
        <w:t>.</w:t>
      </w:r>
    </w:p>
    <w:p w:rsidR="00F679F1" w:rsidRDefault="00F679F1" w:rsidP="00F679F1">
      <w:pPr>
        <w:pStyle w:val="Akapitzlist"/>
        <w:numPr>
          <w:ilvl w:val="0"/>
          <w:numId w:val="2"/>
        </w:numPr>
        <w:spacing w:line="360" w:lineRule="auto"/>
        <w:ind w:left="357" w:right="-8" w:hanging="357"/>
        <w:jc w:val="both"/>
        <w:rPr>
          <w:sz w:val="24"/>
          <w:szCs w:val="24"/>
        </w:rPr>
      </w:pPr>
      <w:r w:rsidRPr="00445FC0">
        <w:rPr>
          <w:sz w:val="24"/>
          <w:szCs w:val="24"/>
        </w:rPr>
        <w:t>Szczegółowe informacje dotyczące Turnie</w:t>
      </w:r>
      <w:r>
        <w:rPr>
          <w:sz w:val="24"/>
          <w:szCs w:val="24"/>
        </w:rPr>
        <w:t>ju udziela Gminny Dom Kultury w Lini</w:t>
      </w:r>
      <w:r w:rsidRPr="00445FC0">
        <w:rPr>
          <w:sz w:val="24"/>
          <w:szCs w:val="24"/>
        </w:rPr>
        <w:t>.</w:t>
      </w:r>
    </w:p>
    <w:p w:rsidR="00E87212" w:rsidRPr="000D6762" w:rsidRDefault="00E87212" w:rsidP="00E87212">
      <w:pPr>
        <w:pStyle w:val="Akapitzlist"/>
        <w:spacing w:line="360" w:lineRule="auto"/>
        <w:ind w:left="357" w:right="-8"/>
        <w:jc w:val="both"/>
        <w:rPr>
          <w:sz w:val="24"/>
          <w:szCs w:val="24"/>
        </w:rPr>
      </w:pPr>
    </w:p>
    <w:p w:rsidR="00F679F1" w:rsidRPr="000D6762" w:rsidRDefault="00F679F1" w:rsidP="000D6762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b/>
          <w:sz w:val="28"/>
          <w:szCs w:val="28"/>
        </w:rPr>
        <w:t>Szczegółowe zasady gry i kryteria oceny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Gra w warcaby toczy się między dwoma osobami nazywanymi warcabistami.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Gra się 12 pionkami na czarnych polach, ustawia się je w 3 rzędach, 2 rzędy pól na środku planszy pozostają wolne.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Grę rozpoczyna zawodnik grający białymi pionkami. Gracze na zmianę wykonują kolejne ruchy. Ruchów nie wolno cofać</w:t>
      </w:r>
      <w:bookmarkStart w:id="1" w:name="page3"/>
      <w:bookmarkEnd w:id="1"/>
      <w:r w:rsidRPr="006D6D98">
        <w:rPr>
          <w:sz w:val="24"/>
          <w:szCs w:val="24"/>
        </w:rPr>
        <w:t>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Bicie pionków jest obowiązkowe, a w jednym ruchu wolno bić więcej niż jeden pionek, zarówno naprzód, jak i do tyłu. Istnieje obowiązek maksymalnego bicia pionkiem, to jest bicia największej ilości pionków przeciwnika. Gracz, który nie zauważy tego bicia, t</w:t>
      </w:r>
      <w:r>
        <w:rPr>
          <w:sz w:val="24"/>
          <w:szCs w:val="24"/>
        </w:rPr>
        <w:t>raci pionek, którym mógł wykona</w:t>
      </w:r>
      <w:r w:rsidRPr="006D6D98">
        <w:rPr>
          <w:sz w:val="24"/>
          <w:szCs w:val="24"/>
        </w:rPr>
        <w:t>ć ten ruch, po czym ruch należy do przeciwnika.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Gdy którykolwie</w:t>
      </w:r>
      <w:r>
        <w:rPr>
          <w:sz w:val="24"/>
          <w:szCs w:val="24"/>
        </w:rPr>
        <w:t>k z pionków dojdzie do ostatnie</w:t>
      </w:r>
      <w:r w:rsidRPr="006D6D98">
        <w:rPr>
          <w:sz w:val="24"/>
          <w:szCs w:val="24"/>
        </w:rPr>
        <w:t xml:space="preserve">go rzędu planszy, zamienia się w damkę. W celu odróżnienia damki nakłada się na nią </w:t>
      </w:r>
      <w:proofErr w:type="spellStart"/>
      <w:r w:rsidRPr="006D6D98">
        <w:rPr>
          <w:sz w:val="24"/>
          <w:szCs w:val="24"/>
        </w:rPr>
        <w:t>warcabę</w:t>
      </w:r>
      <w:proofErr w:type="spellEnd"/>
      <w:r w:rsidRPr="006D6D98">
        <w:rPr>
          <w:sz w:val="24"/>
          <w:szCs w:val="24"/>
        </w:rPr>
        <w:t xml:space="preserve"> tego samego koloru.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Damka porusza się po przekątnych (ciemnych polach) we wszystkich kierunkach (do przodu i do tyłu) na dowolnie wybrane pole. Damka w jednym ruchu może przemieścić się o dowolną ilość pól, przed biciem, jak i po biciu. Bicie damką jest obowiązkowe. Istnieje obowiązek maksymalnego bicia damką, to jest bicia największej ilości pionków.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 xml:space="preserve">W przypadku, gdy istnieje wybór pomiędzy zbiciem różnych ilości </w:t>
      </w:r>
      <w:proofErr w:type="spellStart"/>
      <w:r w:rsidRPr="006D6D98">
        <w:rPr>
          <w:sz w:val="24"/>
          <w:szCs w:val="24"/>
        </w:rPr>
        <w:t>warcab</w:t>
      </w:r>
      <w:proofErr w:type="spellEnd"/>
      <w:r w:rsidRPr="006D6D98">
        <w:rPr>
          <w:sz w:val="24"/>
          <w:szCs w:val="24"/>
        </w:rPr>
        <w:t xml:space="preserve"> przeciwnika, to obowiązkiem jest bicie większej ilości </w:t>
      </w:r>
      <w:proofErr w:type="spellStart"/>
      <w:r w:rsidRPr="006D6D98">
        <w:rPr>
          <w:sz w:val="24"/>
          <w:szCs w:val="24"/>
        </w:rPr>
        <w:t>warcab</w:t>
      </w:r>
      <w:proofErr w:type="spellEnd"/>
      <w:r w:rsidRPr="006D6D98">
        <w:rPr>
          <w:sz w:val="24"/>
          <w:szCs w:val="24"/>
        </w:rPr>
        <w:t xml:space="preserve"> (zasada bicia większości), przy czym damka nie ma obowiązku pierwszeństwa wykonania bicia.</w:t>
      </w:r>
    </w:p>
    <w:p w:rsidR="00F679F1" w:rsidRPr="006D6D98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Grę wygrywa gracz, który:</w:t>
      </w:r>
      <w:r>
        <w:rPr>
          <w:sz w:val="24"/>
          <w:szCs w:val="24"/>
        </w:rPr>
        <w:t xml:space="preserve"> </w:t>
      </w:r>
    </w:p>
    <w:p w:rsidR="00F679F1" w:rsidRPr="006D6D98" w:rsidRDefault="00F679F1" w:rsidP="00F679F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zbije wszystkie pionki przeciwnika;</w:t>
      </w:r>
      <w:r>
        <w:rPr>
          <w:sz w:val="24"/>
          <w:szCs w:val="24"/>
        </w:rPr>
        <w:t xml:space="preserve"> </w:t>
      </w:r>
    </w:p>
    <w:p w:rsidR="00F679F1" w:rsidRPr="006D6D98" w:rsidRDefault="00F679F1" w:rsidP="00F679F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>zablokuje wszystkie pionki przeciwnika w sposób uniemożliwiający mu wykonanie ruchu.</w:t>
      </w:r>
    </w:p>
    <w:p w:rsidR="000D6762" w:rsidRPr="000D6762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t xml:space="preserve">Do remisu dochodzi w momencie, gdy: </w:t>
      </w:r>
    </w:p>
    <w:p w:rsidR="000D6762" w:rsidRPr="000D6762" w:rsidRDefault="00F679F1" w:rsidP="000D676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D6D98">
        <w:rPr>
          <w:sz w:val="24"/>
          <w:szCs w:val="24"/>
        </w:rPr>
        <w:lastRenderedPageBreak/>
        <w:t xml:space="preserve">przeciwnicy dysponują po jednej damce i sytuacja ta nie ulega zmianie </w:t>
      </w:r>
      <w:r w:rsidRPr="000D6762">
        <w:rPr>
          <w:sz w:val="24"/>
          <w:szCs w:val="24"/>
        </w:rPr>
        <w:t xml:space="preserve">po 16 ruchach; </w:t>
      </w:r>
    </w:p>
    <w:p w:rsidR="000D6762" w:rsidRPr="000D6762" w:rsidRDefault="00F679F1" w:rsidP="000D676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sz w:val="24"/>
          <w:szCs w:val="24"/>
        </w:rPr>
        <w:t xml:space="preserve">dochodzi do pojedynku „dwie damy na jedną” lub „trzy damy na jedną” i gra nie zostanie rozstrzygnięta po 16 ruchach; </w:t>
      </w:r>
    </w:p>
    <w:p w:rsidR="000D6762" w:rsidRPr="000D6762" w:rsidRDefault="00F679F1" w:rsidP="000D676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sz w:val="24"/>
          <w:szCs w:val="24"/>
        </w:rPr>
        <w:t xml:space="preserve">po 25 kolejnych ruchach obu graczy nie nastąpi nic, co przyniesie zmianę (damki tylko zostają przedstawione, pionki nie wykonują żadnego ruchu, nie następuje bicie); </w:t>
      </w:r>
    </w:p>
    <w:p w:rsidR="00F679F1" w:rsidRPr="000D6762" w:rsidRDefault="00F679F1" w:rsidP="000D676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D6762">
        <w:rPr>
          <w:sz w:val="24"/>
          <w:szCs w:val="24"/>
        </w:rPr>
        <w:t>obaj zawodnicy zgodzą się na remis.</w:t>
      </w:r>
    </w:p>
    <w:p w:rsidR="00F679F1" w:rsidRPr="000D6762" w:rsidRDefault="00F679F1" w:rsidP="00F679F1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F679F1">
        <w:rPr>
          <w:sz w:val="24"/>
          <w:szCs w:val="24"/>
        </w:rPr>
        <w:t>Obowiązuje zasada „dotknięta idzie, postawiona stoi”. Ruch figury jest zakończony, gdy gracz wypuści ją z ręki.</w:t>
      </w:r>
    </w:p>
    <w:p w:rsidR="000D6762" w:rsidRPr="00F679F1" w:rsidRDefault="000D6762" w:rsidP="00FD3F56">
      <w:pPr>
        <w:pStyle w:val="Akapitzlist"/>
        <w:spacing w:line="360" w:lineRule="auto"/>
        <w:ind w:left="360"/>
        <w:jc w:val="both"/>
        <w:rPr>
          <w:b/>
          <w:sz w:val="28"/>
          <w:szCs w:val="28"/>
        </w:rPr>
      </w:pPr>
    </w:p>
    <w:p w:rsidR="00FD3F56" w:rsidRDefault="000D6762" w:rsidP="00FD3F56">
      <w:pPr>
        <w:pStyle w:val="Akapitzlist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0D6762">
        <w:rPr>
          <w:b/>
          <w:sz w:val="28"/>
          <w:szCs w:val="28"/>
        </w:rPr>
        <w:t>Nagrody</w:t>
      </w:r>
    </w:p>
    <w:p w:rsidR="00FD3F56" w:rsidRPr="000D6762" w:rsidRDefault="00FD3F56" w:rsidP="00FD3F56">
      <w:pPr>
        <w:pStyle w:val="Akapitzlist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E12362">
        <w:rPr>
          <w:sz w:val="24"/>
          <w:szCs w:val="24"/>
        </w:rPr>
        <w:t xml:space="preserve">Laureaci Turnieju otrzymują nagrody ufundowanie przez </w:t>
      </w:r>
      <w:r>
        <w:rPr>
          <w:sz w:val="24"/>
          <w:szCs w:val="24"/>
        </w:rPr>
        <w:t>Gminny Dom Kultury w Lini.</w:t>
      </w:r>
    </w:p>
    <w:p w:rsidR="00FD3F56" w:rsidRDefault="00FD3F56" w:rsidP="00FD3F56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D6762">
        <w:rPr>
          <w:sz w:val="24"/>
          <w:szCs w:val="24"/>
        </w:rPr>
        <w:t>za zajęcie I miejsca – puchar + dyplom;</w:t>
      </w:r>
    </w:p>
    <w:p w:rsidR="00FD3F56" w:rsidRDefault="00FD3F56" w:rsidP="00FD3F56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D6762">
        <w:rPr>
          <w:sz w:val="24"/>
          <w:szCs w:val="24"/>
        </w:rPr>
        <w:t>za zajęcie II miejsca – medal + dyplom;</w:t>
      </w:r>
    </w:p>
    <w:p w:rsidR="00FD3F56" w:rsidRDefault="00FD3F56" w:rsidP="00FD3F56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D6762">
        <w:rPr>
          <w:sz w:val="24"/>
          <w:szCs w:val="24"/>
        </w:rPr>
        <w:t>za zajęcie III miejsca – medal + dyplom.</w:t>
      </w:r>
    </w:p>
    <w:p w:rsidR="00FD3F56" w:rsidRPr="00FD3F56" w:rsidRDefault="00FD3F56" w:rsidP="00FD3F56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12362">
        <w:rPr>
          <w:sz w:val="24"/>
          <w:szCs w:val="24"/>
        </w:rPr>
        <w:t>Pozostali uczestnicy otrzymują dyplomy uczestnictwa</w:t>
      </w:r>
      <w:r>
        <w:rPr>
          <w:sz w:val="24"/>
          <w:szCs w:val="24"/>
        </w:rPr>
        <w:t>.</w:t>
      </w:r>
    </w:p>
    <w:p w:rsidR="00FD3F56" w:rsidRDefault="00FD3F56" w:rsidP="00FD3F56">
      <w:pPr>
        <w:pStyle w:val="Akapitzlist"/>
        <w:spacing w:line="360" w:lineRule="auto"/>
        <w:rPr>
          <w:b/>
          <w:sz w:val="28"/>
          <w:szCs w:val="28"/>
        </w:rPr>
      </w:pPr>
    </w:p>
    <w:p w:rsidR="00FD3F56" w:rsidRDefault="00FD3F56" w:rsidP="00FD3F56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FD3F56">
        <w:rPr>
          <w:b/>
          <w:sz w:val="28"/>
          <w:szCs w:val="28"/>
        </w:rPr>
        <w:t>Postanowienia końcowe</w:t>
      </w:r>
    </w:p>
    <w:p w:rsidR="00FD3F56" w:rsidRPr="00B370BD" w:rsidRDefault="00FD3F56" w:rsidP="00FD3F56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370BD">
        <w:rPr>
          <w:sz w:val="24"/>
          <w:szCs w:val="24"/>
        </w:rPr>
        <w:t xml:space="preserve">Udział w Turnieju jest równoznaczny z wyrażeniem zgody uczestnika Turnieju </w:t>
      </w:r>
      <w:r w:rsidR="00B370BD">
        <w:rPr>
          <w:sz w:val="24"/>
          <w:szCs w:val="24"/>
        </w:rPr>
        <w:br/>
      </w:r>
      <w:r w:rsidRPr="00B370BD">
        <w:rPr>
          <w:sz w:val="24"/>
          <w:szCs w:val="24"/>
        </w:rPr>
        <w:t>(a w przypadku zawodników niepełnoletnich – Ro</w:t>
      </w:r>
      <w:r w:rsidR="00B370BD">
        <w:rPr>
          <w:sz w:val="24"/>
          <w:szCs w:val="24"/>
        </w:rPr>
        <w:t>dzica/opiekuna prawnego dziecka</w:t>
      </w:r>
      <w:r w:rsidRPr="00B370BD">
        <w:rPr>
          <w:sz w:val="24"/>
          <w:szCs w:val="24"/>
        </w:rPr>
        <w:t xml:space="preserve">) na zbieranie, przetwarzanie i wykorzystywanie jego danych osobowych oraz wizerunku w zakresie związanym z przeprowadzeniem Turnieju i promocją wydarzenia zgodnie z </w:t>
      </w:r>
      <w:r w:rsidR="00B370BD" w:rsidRPr="00B370BD">
        <w:rPr>
          <w:iCs/>
          <w:sz w:val="24"/>
          <w:szCs w:val="24"/>
          <w:shd w:val="clear" w:color="auto" w:fill="FFFFFF"/>
        </w:rPr>
        <w:t xml:space="preserve">zgodnie z ustawą z dnia 10 maja 2018 roku o ochronie danych osobowych </w:t>
      </w:r>
      <w:r w:rsidR="00B370BD" w:rsidRPr="00B370BD">
        <w:rPr>
          <w:i/>
          <w:iCs/>
          <w:sz w:val="24"/>
          <w:szCs w:val="24"/>
          <w:shd w:val="clear" w:color="auto" w:fill="FFFFFF"/>
        </w:rPr>
        <w:t>(Dz. Ustaw z 2018, poz. 1000) oraz zgodnie z Rozporządzeniem Parlamentu Europejskiego i Rady (UE) 2016/679 z dnia 27 kwietnia 2016 r.</w:t>
      </w:r>
      <w:r w:rsidR="00B370BD">
        <w:rPr>
          <w:i/>
          <w:iCs/>
          <w:sz w:val="24"/>
          <w:szCs w:val="24"/>
          <w:shd w:val="clear" w:color="auto" w:fill="FFFFFF"/>
        </w:rPr>
        <w:t>)</w:t>
      </w:r>
    </w:p>
    <w:p w:rsidR="00FD3F56" w:rsidRPr="00E87212" w:rsidRDefault="00FD3F56" w:rsidP="00FD3F56">
      <w:pPr>
        <w:pStyle w:val="Akapitzlist"/>
        <w:numPr>
          <w:ilvl w:val="0"/>
          <w:numId w:val="2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C12BAC">
        <w:rPr>
          <w:sz w:val="24"/>
          <w:szCs w:val="24"/>
        </w:rPr>
        <w:t>Udział w Turnieju jest nieodpłatny i dobrowolny. Uczestnicy biorą w nim udział na własną odpowiedzialność i ponoszą związane z tym ryzyko. Organizator nie ubezpiecza uczestników turnieju od następstw nieszczęśliwych</w:t>
      </w:r>
      <w:bookmarkStart w:id="2" w:name="page4"/>
      <w:bookmarkEnd w:id="2"/>
      <w:r w:rsidRPr="00C12BAC">
        <w:rPr>
          <w:sz w:val="24"/>
          <w:szCs w:val="24"/>
        </w:rPr>
        <w:t xml:space="preserve"> wypadków (ubezpieczenie NNW) i nie zapewnia opieki nad niepełnoletnimi zawodnikami. Opiekę nad niepełnoletnimi uczestnikami w trakcie trwania Turnieju sprawują ich rodzice lub opiekunowie prawni albo inne umocowane przez nich do tego osoby.</w:t>
      </w:r>
    </w:p>
    <w:sectPr w:rsidR="00FD3F56" w:rsidRPr="00E87212" w:rsidSect="007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leanvertising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6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7B11B0"/>
    <w:multiLevelType w:val="hybridMultilevel"/>
    <w:tmpl w:val="8CE0EF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D7076"/>
    <w:multiLevelType w:val="hybridMultilevel"/>
    <w:tmpl w:val="43CEC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135B6"/>
    <w:multiLevelType w:val="multilevel"/>
    <w:tmpl w:val="0134657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27011E"/>
    <w:multiLevelType w:val="hybridMultilevel"/>
    <w:tmpl w:val="21D44D5C"/>
    <w:lvl w:ilvl="0" w:tplc="2576873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1F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4F1655"/>
    <w:multiLevelType w:val="hybridMultilevel"/>
    <w:tmpl w:val="CE0C5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E36D1"/>
    <w:multiLevelType w:val="hybridMultilevel"/>
    <w:tmpl w:val="0AE2F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402C"/>
    <w:multiLevelType w:val="hybridMultilevel"/>
    <w:tmpl w:val="CFC4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5AAF"/>
    <w:multiLevelType w:val="hybridMultilevel"/>
    <w:tmpl w:val="6D20D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04A"/>
    <w:multiLevelType w:val="hybridMultilevel"/>
    <w:tmpl w:val="3EA844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4116"/>
    <w:multiLevelType w:val="hybridMultilevel"/>
    <w:tmpl w:val="64DA7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A2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DF31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5C702A"/>
    <w:multiLevelType w:val="hybridMultilevel"/>
    <w:tmpl w:val="BE20813A"/>
    <w:lvl w:ilvl="0" w:tplc="762A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21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191944"/>
    <w:multiLevelType w:val="multilevel"/>
    <w:tmpl w:val="7478C43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532C31"/>
    <w:multiLevelType w:val="hybridMultilevel"/>
    <w:tmpl w:val="3B56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68101C"/>
    <w:multiLevelType w:val="hybridMultilevel"/>
    <w:tmpl w:val="785CE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B6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380488"/>
    <w:multiLevelType w:val="hybridMultilevel"/>
    <w:tmpl w:val="3E3015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8515E"/>
    <w:multiLevelType w:val="hybridMultilevel"/>
    <w:tmpl w:val="7DA80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E67E4D"/>
    <w:multiLevelType w:val="multilevel"/>
    <w:tmpl w:val="73B44D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6A26AA"/>
    <w:multiLevelType w:val="hybridMultilevel"/>
    <w:tmpl w:val="16263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2"/>
  </w:num>
  <w:num w:numId="5">
    <w:abstractNumId w:val="18"/>
  </w:num>
  <w:num w:numId="6">
    <w:abstractNumId w:val="5"/>
  </w:num>
  <w:num w:numId="7">
    <w:abstractNumId w:val="19"/>
  </w:num>
  <w:num w:numId="8">
    <w:abstractNumId w:val="10"/>
  </w:num>
  <w:num w:numId="9">
    <w:abstractNumId w:val="23"/>
  </w:num>
  <w:num w:numId="10">
    <w:abstractNumId w:val="12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3"/>
  </w:num>
  <w:num w:numId="22">
    <w:abstractNumId w:val="2"/>
  </w:num>
  <w:num w:numId="23">
    <w:abstractNumId w:val="7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9F1"/>
    <w:rsid w:val="000D6762"/>
    <w:rsid w:val="001906B2"/>
    <w:rsid w:val="0038258A"/>
    <w:rsid w:val="007117AA"/>
    <w:rsid w:val="00AE2257"/>
    <w:rsid w:val="00B370BD"/>
    <w:rsid w:val="00BC4436"/>
    <w:rsid w:val="00E451EF"/>
    <w:rsid w:val="00E87212"/>
    <w:rsid w:val="00F679F1"/>
    <w:rsid w:val="00FD3F56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F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9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lini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Soroko</dc:creator>
  <cp:lastModifiedBy>Kamila Soroko</cp:lastModifiedBy>
  <cp:revision>3</cp:revision>
  <dcterms:created xsi:type="dcterms:W3CDTF">2019-11-25T18:40:00Z</dcterms:created>
  <dcterms:modified xsi:type="dcterms:W3CDTF">2019-11-25T20:27:00Z</dcterms:modified>
</cp:coreProperties>
</file>